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AF" w:rsidRDefault="00013AAF" w:rsidP="00013AAF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HAZARDS &amp; DISASTERS – RISK ASSESSMENT AND RESPONSES</w:t>
      </w:r>
    </w:p>
    <w:p w:rsidR="00013AAF" w:rsidRDefault="00013AAF">
      <w:pPr>
        <w:rPr>
          <w:rFonts w:asciiTheme="majorHAnsi" w:hAnsiTheme="majorHAnsi"/>
          <w:b/>
          <w:sz w:val="28"/>
        </w:rPr>
      </w:pPr>
      <w:r w:rsidRPr="00013AAF">
        <w:drawing>
          <wp:inline distT="0" distB="0" distL="0" distR="0">
            <wp:extent cx="5253134" cy="1834515"/>
            <wp:effectExtent l="25400" t="0" r="466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840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632" w:type="dxa"/>
        <w:tblInd w:w="-1026" w:type="dxa"/>
        <w:tblLook w:val="00BF"/>
      </w:tblPr>
      <w:tblGrid>
        <w:gridCol w:w="9447"/>
        <w:gridCol w:w="373"/>
        <w:gridCol w:w="386"/>
        <w:gridCol w:w="426"/>
      </w:tblGrid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1. CHARACTERISTICS OF HAZARDS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B</w:t>
            </w: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R</w:t>
            </w: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I CAN EXPLAIN THE CHARACTERISTICS AND SPATIAL DISTRIBUTION OF:</w:t>
            </w: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EARTHQUAKES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HURRICANES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DROUGHTS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GULF OF MEXICO OIL SPILL</w:t>
            </w:r>
            <w:r w:rsidR="00D5696B">
              <w:rPr>
                <w:rFonts w:asciiTheme="majorHAnsi" w:hAnsiTheme="majorHAnsi"/>
                <w:sz w:val="20"/>
              </w:rPr>
              <w:t>/CHERNOBYLL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I CAN DISTINGUISH BETWEEN THE CHOSEN HAZARDS IN TERMS OF THEIR SPATIAL EXTENT, PREDICTABILITY, FREQUENCY, MAGNITUDE, DURATION, And SPEED OF ONSET &amp; EFFECTS.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2. VULNERABILITY</w:t>
            </w: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VULNERABLE POPULATIONS</w:t>
            </w: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EXPLAIN THE REASONS WHY PEOPLE LIVE IN HAZARDOUS AREAS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VULNERABILITY</w:t>
            </w: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DISCUSS VULNERABILITY AS A FUNCTION OF DEMOGRAPHIC &amp; SOCIO-ECONOMIC FACTORS, COMMUNITY’S PREPAREDNESS &amp; ABILITY TO DEAL WITH A HAZARD EVENT WHEN IT OCCURS.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EXPLAIN THE REASONS FOR SOME SECTORS OF A POPULATION BEING MORE VULNERABLE THAN OTHERS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 xml:space="preserve">3. </w:t>
            </w:r>
            <w:r w:rsidR="00013AAF" w:rsidRPr="00D5696B">
              <w:rPr>
                <w:rFonts w:asciiTheme="majorHAnsi" w:hAnsiTheme="majorHAnsi"/>
                <w:b/>
                <w:sz w:val="20"/>
              </w:rPr>
              <w:t>RISK AND RISK ASSESSMENT</w:t>
            </w: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RISK RELATIONSHIPS</w:t>
            </w: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EXAMINE THE RELATIONSHIP BETWEEN THE DEGREE OF RISK POSED BY A HAZARD AND THE PROBABILITY OF A HAZARD EVENT OCCURRING, THE PREDICGTED LOSSES &amp; A COMMUNITY’S PREPAREDNESS FOR IT.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EXPLAIN THE REASONS WHY INDIVIDUALS AND COMMUNITIES OFTEN UNDERESTIMATE THE PROBABILITY OF HAZARD EVENTS OCCURING.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DISCUSS THE FACTORS THAT DETERMINE AN INDIVIDUALS PERCEPTION OF THE RISK POSED BY HAZARDS.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13AAF" w:rsidRPr="00D5696B">
        <w:tc>
          <w:tcPr>
            <w:tcW w:w="10632" w:type="dxa"/>
            <w:gridSpan w:val="4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HAZARD EVENT PREDICTION</w:t>
            </w:r>
          </w:p>
        </w:tc>
      </w:tr>
      <w:tr w:rsidR="00013AAF" w:rsidRPr="00D5696B">
        <w:tc>
          <w:tcPr>
            <w:tcW w:w="9447" w:type="dxa"/>
          </w:tcPr>
          <w:p w:rsidR="00013AAF" w:rsidRPr="00D5696B" w:rsidRDefault="00013AAF" w:rsidP="003A691C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 xml:space="preserve">EXAMINE THE METHODS USED TO MAKE ESTIMATES (PREDICTIONS) OF </w:t>
            </w:r>
            <w:r w:rsidR="00D5696B" w:rsidRPr="00D5696B">
              <w:rPr>
                <w:rFonts w:asciiTheme="majorHAnsi" w:hAnsiTheme="majorHAnsi"/>
                <w:sz w:val="20"/>
              </w:rPr>
              <w:t xml:space="preserve">PROBABILITY (IN TIME &amp; SPACE) OF HAZARD EVENTS OCCURING, </w:t>
            </w:r>
            <w:r w:rsidR="003A691C">
              <w:rPr>
                <w:rFonts w:asciiTheme="majorHAnsi" w:hAnsiTheme="majorHAnsi"/>
                <w:sz w:val="20"/>
              </w:rPr>
              <w:t>&amp;</w:t>
            </w:r>
            <w:r w:rsidR="00D5696B" w:rsidRPr="00D5696B">
              <w:rPr>
                <w:rFonts w:asciiTheme="majorHAnsi" w:hAnsiTheme="majorHAnsi"/>
                <w:sz w:val="20"/>
              </w:rPr>
              <w:t xml:space="preserve"> OF THEIR POTENTIAL IMPACT ON LIVES AND PROPERTY.</w:t>
            </w:r>
          </w:p>
        </w:tc>
        <w:tc>
          <w:tcPr>
            <w:tcW w:w="373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013AAF" w:rsidRPr="00D5696B" w:rsidRDefault="00013AA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DISCUSS THESE METHOD</w:t>
            </w:r>
            <w:r w:rsidR="00D5696B" w:rsidRPr="00D5696B">
              <w:rPr>
                <w:rFonts w:asciiTheme="majorHAnsi" w:hAnsiTheme="majorHAnsi"/>
                <w:sz w:val="20"/>
              </w:rPr>
              <w:t>S BY EXAMINING CASE STUDIES RELATING TO TWO DIFFERENT HAZARD TYPES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10632" w:type="dxa"/>
            <w:gridSpan w:val="4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4. DISASTERS</w:t>
            </w: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DISTINGUISH BETWEEN A HAZARD EVENT AND A DISASTER.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EXPLAIN WHY THIS DISTINCTION IS NOT ALWAYS COMPLETELY OBJECTIVE.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MEASURING A DISASTER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Default="00D5696B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DESCRIBE THE METHODS USED TO QUANTIFY THE SPATIAL EXTENT AND INTENSITY OF DISASTERS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Default="00D5696B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EXPLAIN THE CAUSES </w:t>
            </w:r>
            <w:r w:rsidR="003A691C">
              <w:rPr>
                <w:rFonts w:asciiTheme="majorHAnsi" w:hAnsiTheme="majorHAnsi"/>
                <w:sz w:val="20"/>
              </w:rPr>
              <w:t>&amp;</w:t>
            </w:r>
            <w:r>
              <w:rPr>
                <w:rFonts w:asciiTheme="majorHAnsi" w:hAnsiTheme="majorHAnsi"/>
                <w:sz w:val="20"/>
              </w:rPr>
              <w:t xml:space="preserve"> IMPACTS OF ANY ONE DISASTER RESULTING FROM AN ENVIRONMENTAL HAZARD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Default="00D5696B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EXPLAIN THE CAUSES </w:t>
            </w:r>
            <w:r w:rsidR="003A691C">
              <w:rPr>
                <w:rFonts w:asciiTheme="majorHAnsi" w:hAnsiTheme="majorHAnsi"/>
                <w:sz w:val="20"/>
              </w:rPr>
              <w:t>&amp;</w:t>
            </w:r>
            <w:r>
              <w:rPr>
                <w:rFonts w:asciiTheme="majorHAnsi" w:hAnsiTheme="majorHAnsi"/>
                <w:sz w:val="20"/>
              </w:rPr>
              <w:t xml:space="preserve"> IMPACTS OF ANY ONE RECENT HUMAN INDUCED HAZARD EVENT OR DISASTER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Default="00D5696B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EXAMINE THE WAYS IN WHICH THE INTENSITY AND IMPACTS OF DISASTERS VARY IN SPACE </w:t>
            </w:r>
            <w:r w:rsidR="003A691C">
              <w:rPr>
                <w:rFonts w:asciiTheme="majorHAnsi" w:hAnsiTheme="majorHAnsi"/>
                <w:sz w:val="20"/>
              </w:rPr>
              <w:t>&amp;</w:t>
            </w:r>
            <w:r>
              <w:rPr>
                <w:rFonts w:asciiTheme="majorHAnsi" w:hAnsiTheme="majorHAnsi"/>
                <w:sz w:val="20"/>
              </w:rPr>
              <w:t xml:space="preserve"> HAVE CHANGED OVER TIME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5. ADJUSTMENTS AND RESPONSES TO HAZARDS AND DISASTERS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RESPONSES TO THE RISK OF HAZARD EVENTS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Default="00D5696B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DISCUSS THE USEFULNESS OF ASSESSING RISK BEFORE DECIDING THE STRATEGIES OF ADJUSTMENT </w:t>
            </w:r>
            <w:r w:rsidR="003A691C">
              <w:rPr>
                <w:rFonts w:asciiTheme="majorHAnsi" w:hAnsiTheme="majorHAnsi"/>
                <w:sz w:val="20"/>
              </w:rPr>
              <w:t>&amp;</w:t>
            </w:r>
            <w:r>
              <w:rPr>
                <w:rFonts w:asciiTheme="majorHAnsi" w:hAnsiTheme="majorHAnsi"/>
                <w:sz w:val="20"/>
              </w:rPr>
              <w:t xml:space="preserve"> RESPONSE TO A HAZARD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Default="00D5696B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DESCRIBE ATTEMPTS THAT </w:t>
            </w:r>
            <w:proofErr w:type="gramStart"/>
            <w:r>
              <w:rPr>
                <w:rFonts w:asciiTheme="majorHAnsi" w:hAnsiTheme="majorHAnsi"/>
                <w:sz w:val="20"/>
              </w:rPr>
              <w:t>HAVE BEEN MADE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TO REDUCE VULNERABILITY BY</w:t>
            </w:r>
            <w:r w:rsidR="003A691C">
              <w:rPr>
                <w:rFonts w:asciiTheme="majorHAnsi" w:hAnsiTheme="majorHAnsi"/>
                <w:sz w:val="20"/>
              </w:rPr>
              <w:t xml:space="preserve"> SPREADING THE RISK (AID, INSUR</w:t>
            </w:r>
            <w:r>
              <w:rPr>
                <w:rFonts w:asciiTheme="majorHAnsi" w:hAnsiTheme="majorHAnsi"/>
                <w:sz w:val="20"/>
              </w:rPr>
              <w:t xml:space="preserve">ANCE) </w:t>
            </w:r>
            <w:r w:rsidR="003A691C">
              <w:rPr>
                <w:rFonts w:asciiTheme="majorHAnsi" w:hAnsiTheme="majorHAnsi"/>
                <w:sz w:val="20"/>
              </w:rPr>
              <w:t>&amp;</w:t>
            </w:r>
            <w:r>
              <w:rPr>
                <w:rFonts w:asciiTheme="majorHAnsi" w:hAnsiTheme="majorHAnsi"/>
                <w:sz w:val="20"/>
              </w:rPr>
              <w:t xml:space="preserve"> BY LAND USE PLANNING (ZONING).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  <w:r w:rsidRPr="00D5696B">
              <w:rPr>
                <w:rFonts w:asciiTheme="majorHAnsi" w:hAnsiTheme="majorHAnsi"/>
                <w:b/>
                <w:sz w:val="20"/>
              </w:rPr>
              <w:t>BEFORE THE EVENT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D5696B" w:rsidRPr="00D5696B">
        <w:tc>
          <w:tcPr>
            <w:tcW w:w="9447" w:type="dxa"/>
          </w:tcPr>
          <w:p w:rsidR="00D5696B" w:rsidRPr="00D5696B" w:rsidRDefault="00D5696B">
            <w:pPr>
              <w:rPr>
                <w:rFonts w:asciiTheme="majorHAnsi" w:hAnsiTheme="majorHAnsi"/>
                <w:sz w:val="20"/>
              </w:rPr>
            </w:pPr>
            <w:r w:rsidRPr="00D5696B">
              <w:rPr>
                <w:rFonts w:asciiTheme="majorHAnsi" w:hAnsiTheme="majorHAnsi"/>
                <w:sz w:val="20"/>
              </w:rPr>
              <w:t>DESCRIBE STRATEGIES DESIGNED TO LIMIT THE DAMAGE FROM POTENTIAL HAZARD EVENTS AND DISASTERS</w:t>
            </w:r>
          </w:p>
        </w:tc>
        <w:tc>
          <w:tcPr>
            <w:tcW w:w="373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D5696B" w:rsidRPr="00D5696B" w:rsidRDefault="00D5696B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3A691C" w:rsidRPr="00D5696B">
        <w:tc>
          <w:tcPr>
            <w:tcW w:w="9447" w:type="dxa"/>
          </w:tcPr>
          <w:p w:rsidR="003A691C" w:rsidRPr="003A691C" w:rsidRDefault="003A691C">
            <w:pPr>
              <w:rPr>
                <w:rFonts w:asciiTheme="majorHAnsi" w:hAnsiTheme="majorHAnsi"/>
                <w:b/>
                <w:sz w:val="20"/>
              </w:rPr>
            </w:pPr>
            <w:r w:rsidRPr="003A691C">
              <w:rPr>
                <w:rFonts w:asciiTheme="majorHAnsi" w:hAnsiTheme="majorHAnsi"/>
                <w:b/>
                <w:sz w:val="20"/>
              </w:rPr>
              <w:t>SHORT – TERM, MID-TERM &amp; LONG TERM RESPONSES AFTER THE EVENT.</w:t>
            </w:r>
          </w:p>
        </w:tc>
        <w:tc>
          <w:tcPr>
            <w:tcW w:w="373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3A691C" w:rsidRPr="00D5696B">
        <w:tc>
          <w:tcPr>
            <w:tcW w:w="9447" w:type="dxa"/>
          </w:tcPr>
          <w:p w:rsidR="003A691C" w:rsidRDefault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DESCRIBE THE RANGE OF RESPONSES, AT THE COMMUNITY, NATIONAL AND INTERNATIONAL LEVELS, DURING &amp; AFTER A HAZARD EVENT OR DISASTER.</w:t>
            </w:r>
          </w:p>
        </w:tc>
        <w:tc>
          <w:tcPr>
            <w:tcW w:w="373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3A691C" w:rsidRPr="00D5696B">
        <w:tc>
          <w:tcPr>
            <w:tcW w:w="9447" w:type="dxa"/>
          </w:tcPr>
          <w:p w:rsidR="003A691C" w:rsidRDefault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DISTINGUISH BETWEEN </w:t>
            </w:r>
            <w:proofErr w:type="gramStart"/>
            <w:r>
              <w:rPr>
                <w:rFonts w:asciiTheme="majorHAnsi" w:hAnsiTheme="majorHAnsi"/>
                <w:sz w:val="20"/>
              </w:rPr>
              <w:t>RESCUE</w:t>
            </w:r>
            <w:proofErr w:type="gramEnd"/>
            <w:r>
              <w:rPr>
                <w:rFonts w:asciiTheme="majorHAnsi" w:hAnsiTheme="majorHAnsi"/>
                <w:sz w:val="20"/>
              </w:rPr>
              <w:t>, REHABILITATION &amp; RECONSTRUCTION RESPONSES.</w:t>
            </w:r>
          </w:p>
        </w:tc>
        <w:tc>
          <w:tcPr>
            <w:tcW w:w="373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3A691C" w:rsidRPr="00D5696B">
        <w:tc>
          <w:tcPr>
            <w:tcW w:w="9447" w:type="dxa"/>
          </w:tcPr>
          <w:p w:rsidR="003A691C" w:rsidRDefault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EXPLAIN HOW THESE RESPONSES </w:t>
            </w:r>
            <w:proofErr w:type="gramStart"/>
            <w:r>
              <w:rPr>
                <w:rFonts w:asciiTheme="majorHAnsi" w:hAnsiTheme="majorHAnsi"/>
                <w:sz w:val="20"/>
              </w:rPr>
              <w:t>ARE AFFECTED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BY INDIVIDUAL &amp; COMMUNITY PERCEPTIONS.</w:t>
            </w:r>
          </w:p>
        </w:tc>
        <w:tc>
          <w:tcPr>
            <w:tcW w:w="373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3A691C" w:rsidRPr="00D5696B">
        <w:tc>
          <w:tcPr>
            <w:tcW w:w="9447" w:type="dxa"/>
          </w:tcPr>
          <w:p w:rsidR="003A691C" w:rsidRDefault="003A691C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EXAMINE THE FACTORS THAT AFFECTED THE CHOICE OF ADJUSTMENTS BEFORE, &amp; RESPONSES TO, ACTUAL HAZARD EVENTS OR DISASTERS.</w:t>
            </w:r>
          </w:p>
        </w:tc>
        <w:tc>
          <w:tcPr>
            <w:tcW w:w="373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3A691C" w:rsidRPr="00D5696B">
        <w:tc>
          <w:tcPr>
            <w:tcW w:w="9447" w:type="dxa"/>
          </w:tcPr>
          <w:p w:rsidR="003A691C" w:rsidRDefault="003A691C" w:rsidP="003A691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DISCUSS THE IMPORTANCE OF RE-ASSESSING RISK, &amp; RE-EXAMINING VULNERABILITY, FOLLOWING ANY MAJOR HAZARD EVENT OR DISASTER.</w:t>
            </w:r>
          </w:p>
        </w:tc>
        <w:tc>
          <w:tcPr>
            <w:tcW w:w="373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38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" w:type="dxa"/>
          </w:tcPr>
          <w:p w:rsidR="003A691C" w:rsidRPr="00D5696B" w:rsidRDefault="003A691C">
            <w:pPr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013AAF" w:rsidRPr="00013AAF" w:rsidRDefault="00013AAF">
      <w:pPr>
        <w:rPr>
          <w:rFonts w:asciiTheme="majorHAnsi" w:hAnsiTheme="majorHAnsi"/>
          <w:b/>
          <w:sz w:val="28"/>
        </w:rPr>
      </w:pPr>
    </w:p>
    <w:sectPr w:rsidR="00013AAF" w:rsidRPr="00013AAF" w:rsidSect="00D5696B">
      <w:pgSz w:w="11900" w:h="16840"/>
      <w:pgMar w:top="709" w:right="1800" w:bottom="851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3AAF"/>
    <w:rsid w:val="00013AAF"/>
    <w:rsid w:val="003A691C"/>
    <w:rsid w:val="00D5696B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2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3A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365</Words>
  <Characters>2085</Characters>
  <Application>Microsoft Macintosh Word</Application>
  <DocSecurity>0</DocSecurity>
  <Lines>17</Lines>
  <Paragraphs>4</Paragraphs>
  <ScaleCrop>false</ScaleCrop>
  <Company>Lancaster School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Randay</dc:creator>
  <cp:keywords/>
  <cp:lastModifiedBy>Phil Randay</cp:lastModifiedBy>
  <cp:revision>1</cp:revision>
  <dcterms:created xsi:type="dcterms:W3CDTF">2010-10-20T22:45:00Z</dcterms:created>
  <dcterms:modified xsi:type="dcterms:W3CDTF">2010-10-20T23:20:00Z</dcterms:modified>
</cp:coreProperties>
</file>